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567" w:tblpY="680"/>
        <w:tblW w:w="1085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51"/>
      </w:tblGrid>
      <w:tr w:rsidR="00B53550" w:rsidRPr="00B53550" w:rsidTr="00B53550">
        <w:trPr>
          <w:trHeight w:hRule="exact" w:val="14739"/>
        </w:trPr>
        <w:tc>
          <w:tcPr>
            <w:tcW w:w="10851" w:type="dxa"/>
          </w:tcPr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765F1E" w:rsidP="00765F1E">
            <w:pPr>
              <w:pStyle w:val="Puesto"/>
              <w:tabs>
                <w:tab w:val="left" w:pos="3288"/>
              </w:tabs>
              <w:ind w:left="0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ab/>
            </w:r>
          </w:p>
          <w:p w:rsidR="001F2586" w:rsidRDefault="001F2586" w:rsidP="00E44983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144"/>
                <w:szCs w:val="144"/>
                <w:lang w:val="es-ES"/>
              </w:rPr>
            </w:pPr>
          </w:p>
          <w:p w:rsidR="00B53550" w:rsidRDefault="001F2586" w:rsidP="001F2586">
            <w:pPr>
              <w:pStyle w:val="Ttulodeevento"/>
              <w:rPr>
                <w:rFonts w:ascii="Century Gothic" w:hAnsi="Century Gothic"/>
                <w:b/>
                <w:noProof/>
                <w:color w:val="auto"/>
                <w:sz w:val="144"/>
                <w:szCs w:val="144"/>
                <w:lang w:val="es-ES"/>
              </w:rPr>
            </w:pPr>
            <w:r>
              <w:rPr>
                <w:rFonts w:ascii="Century Gothic" w:hAnsi="Century Gothic"/>
                <w:b/>
                <w:noProof/>
                <w:color w:val="auto"/>
                <w:sz w:val="144"/>
                <w:szCs w:val="144"/>
                <w:lang w:val="es-ES"/>
              </w:rPr>
              <w:t xml:space="preserve">        </w:t>
            </w:r>
            <w:bookmarkStart w:id="0" w:name="_GoBack"/>
            <w:bookmarkEnd w:id="0"/>
            <w:r w:rsidRPr="001F2586">
              <w:rPr>
                <w:rFonts w:ascii="Century Gothic" w:hAnsi="Century Gothic"/>
                <w:b/>
                <w:noProof/>
                <w:color w:val="auto"/>
                <w:sz w:val="144"/>
                <w:szCs w:val="144"/>
                <w:lang w:val="es-ES"/>
              </w:rPr>
              <w:t>2018</w:t>
            </w:r>
          </w:p>
          <w:p w:rsidR="001F2586" w:rsidRPr="001F2586" w:rsidRDefault="001F2586" w:rsidP="00E44983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144"/>
                <w:szCs w:val="144"/>
                <w:lang w:val="es-ES"/>
              </w:rPr>
            </w:pPr>
          </w:p>
        </w:tc>
      </w:tr>
    </w:tbl>
    <w:p w:rsidR="00B53550" w:rsidRPr="00B53550" w:rsidRDefault="00B53550" w:rsidP="00B53550">
      <w:pPr>
        <w:jc w:val="both"/>
        <w:rPr>
          <w:rFonts w:ascii="Century Gothic" w:hAnsi="Century Gothic"/>
          <w:sz w:val="24"/>
          <w:szCs w:val="24"/>
        </w:rPr>
      </w:pPr>
      <w:r w:rsidRPr="00B53550">
        <w:rPr>
          <w:rFonts w:ascii="Century Gothic" w:hAnsi="Century Gothic"/>
          <w:sz w:val="24"/>
          <w:szCs w:val="24"/>
        </w:rPr>
        <w:lastRenderedPageBreak/>
        <w:t xml:space="preserve">                                                       </w:t>
      </w: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Pr="006E2125" w:rsidRDefault="00DA0046" w:rsidP="00DA0046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6E2125">
        <w:rPr>
          <w:rFonts w:ascii="Century Gothic" w:hAnsi="Century Gothic"/>
          <w:b/>
          <w:sz w:val="24"/>
          <w:szCs w:val="24"/>
        </w:rPr>
        <w:t>ORGANIZACIÓN PARA LA EJECUCIÓN</w:t>
      </w:r>
    </w:p>
    <w:p w:rsidR="00DA0046" w:rsidRPr="00DA0046" w:rsidRDefault="00DA0046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A0046" w:rsidRDefault="00DA0046" w:rsidP="006E2125">
      <w:pPr>
        <w:ind w:firstLine="708"/>
        <w:rPr>
          <w:rFonts w:ascii="Century Gothic" w:hAnsi="Century Gothic"/>
          <w:sz w:val="24"/>
          <w:szCs w:val="24"/>
        </w:rPr>
      </w:pPr>
      <w:r w:rsidRPr="00DA0046">
        <w:rPr>
          <w:rFonts w:ascii="Century Gothic" w:hAnsi="Century Gothic"/>
          <w:sz w:val="24"/>
          <w:szCs w:val="24"/>
        </w:rPr>
        <w:t>Para llevar a cabo la ejecución del presente Plan Operativo 2018, el Ministerio de Administración Pública cuenta con las siguientes áreas Fundamentales:</w:t>
      </w:r>
    </w:p>
    <w:p w:rsidR="006E2125" w:rsidRPr="006E2125" w:rsidRDefault="006E2125" w:rsidP="006E2125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1428"/>
        <w:jc w:val="center"/>
        <w:rPr>
          <w:rFonts w:ascii="Century Gothic" w:hAnsi="Century Gothic"/>
          <w:b/>
          <w:sz w:val="24"/>
          <w:szCs w:val="24"/>
        </w:rPr>
      </w:pPr>
      <w:r w:rsidRPr="006E2125">
        <w:rPr>
          <w:rFonts w:ascii="Century Gothic" w:hAnsi="Century Gothic"/>
          <w:b/>
          <w:sz w:val="24"/>
          <w:szCs w:val="24"/>
        </w:rPr>
        <w:t>FUNCIONES</w:t>
      </w:r>
    </w:p>
    <w:p w:rsidR="006E2125" w:rsidRDefault="006E2125" w:rsidP="006E2125">
      <w:pPr>
        <w:pStyle w:val="Prrafodelista"/>
        <w:ind w:left="1428"/>
        <w:jc w:val="center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ACTIVIDAD</w:t>
      </w:r>
      <w:r w:rsidR="003A0A3B">
        <w:rPr>
          <w:rFonts w:ascii="Century Gothic" w:hAnsi="Century Gothic"/>
          <w:b/>
          <w:sz w:val="24"/>
          <w:szCs w:val="24"/>
        </w:rPr>
        <w:t>ES</w:t>
      </w:r>
      <w:r>
        <w:rPr>
          <w:rFonts w:ascii="Century Gothic" w:hAnsi="Century Gothic"/>
          <w:b/>
          <w:sz w:val="24"/>
          <w:szCs w:val="24"/>
        </w:rPr>
        <w:t>:</w:t>
      </w:r>
    </w:p>
    <w:p w:rsidR="003A0A3B" w:rsidRDefault="003A0A3B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3A0A3B" w:rsidRPr="007447C8" w:rsidRDefault="003A0A3B" w:rsidP="003A0A3B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447C8">
        <w:rPr>
          <w:rFonts w:ascii="Century Gothic" w:hAnsi="Century Gothic"/>
          <w:sz w:val="24"/>
          <w:szCs w:val="24"/>
        </w:rPr>
        <w:t>Rehabilitación de empedrados</w:t>
      </w:r>
    </w:p>
    <w:p w:rsidR="003A0A3B" w:rsidRPr="007447C8" w:rsidRDefault="003A0A3B" w:rsidP="003A0A3B">
      <w:pPr>
        <w:rPr>
          <w:rFonts w:ascii="Century Gothic" w:hAnsi="Century Gothic"/>
          <w:sz w:val="24"/>
          <w:szCs w:val="24"/>
        </w:rPr>
      </w:pPr>
    </w:p>
    <w:p w:rsidR="003A0A3B" w:rsidRPr="007447C8" w:rsidRDefault="003A0A3B" w:rsidP="003A0A3B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447C8">
        <w:rPr>
          <w:rFonts w:ascii="Century Gothic" w:hAnsi="Century Gothic"/>
          <w:sz w:val="24"/>
          <w:szCs w:val="24"/>
        </w:rPr>
        <w:t>Rehabilitación y Mantenimiento de espacios y bienes inmuebles municipales.</w:t>
      </w:r>
    </w:p>
    <w:p w:rsidR="003A0A3B" w:rsidRPr="007447C8" w:rsidRDefault="003A0A3B" w:rsidP="003A0A3B">
      <w:pPr>
        <w:pStyle w:val="Prrafodelista"/>
        <w:rPr>
          <w:rFonts w:ascii="Century Gothic" w:hAnsi="Century Gothic"/>
          <w:sz w:val="24"/>
          <w:szCs w:val="24"/>
        </w:rPr>
      </w:pPr>
    </w:p>
    <w:p w:rsidR="003A0A3B" w:rsidRPr="007447C8" w:rsidRDefault="003A0A3B" w:rsidP="003A0A3B">
      <w:pPr>
        <w:pStyle w:val="Prrafodelista"/>
        <w:rPr>
          <w:rFonts w:ascii="Century Gothic" w:hAnsi="Century Gothic"/>
          <w:sz w:val="24"/>
          <w:szCs w:val="24"/>
        </w:rPr>
      </w:pPr>
    </w:p>
    <w:p w:rsidR="003A0A3B" w:rsidRPr="007447C8" w:rsidRDefault="003A0A3B" w:rsidP="003A0A3B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447C8">
        <w:rPr>
          <w:rFonts w:ascii="Century Gothic" w:hAnsi="Century Gothic"/>
          <w:sz w:val="24"/>
          <w:szCs w:val="24"/>
        </w:rPr>
        <w:t>Rehabilitación de vías públicas (bacheos, pinturas, banquetas).</w:t>
      </w:r>
    </w:p>
    <w:p w:rsidR="007447C8" w:rsidRDefault="007447C8" w:rsidP="004545B4">
      <w:pPr>
        <w:rPr>
          <w:rFonts w:ascii="Century Gothic" w:hAnsi="Century Gothic"/>
          <w:b/>
          <w:sz w:val="24"/>
          <w:szCs w:val="24"/>
        </w:rPr>
      </w:pPr>
    </w:p>
    <w:p w:rsidR="004545B4" w:rsidRDefault="007447C8" w:rsidP="004545B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META:</w:t>
      </w:r>
    </w:p>
    <w:p w:rsidR="007447C8" w:rsidRPr="00C47BF9" w:rsidRDefault="007447C8" w:rsidP="007447C8">
      <w:pPr>
        <w:pStyle w:val="Prrafodelista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C47BF9">
        <w:rPr>
          <w:rFonts w:ascii="Century Gothic" w:hAnsi="Century Gothic"/>
          <w:sz w:val="24"/>
          <w:szCs w:val="24"/>
        </w:rPr>
        <w:t>Coordinar y dar seguimiento a las acciones de fortalecimiento institucional realizadas</w:t>
      </w:r>
      <w:r w:rsidR="00765F1E">
        <w:rPr>
          <w:rFonts w:ascii="Century Gothic" w:hAnsi="Century Gothic"/>
          <w:sz w:val="24"/>
          <w:szCs w:val="24"/>
        </w:rPr>
        <w:t xml:space="preserve"> hasta que se concluyan al 100 %</w:t>
      </w:r>
      <w:r w:rsidR="00C47BF9">
        <w:rPr>
          <w:rFonts w:ascii="Century Gothic" w:hAnsi="Century Gothic"/>
          <w:sz w:val="24"/>
          <w:szCs w:val="24"/>
        </w:rPr>
        <w:t>.</w:t>
      </w:r>
    </w:p>
    <w:p w:rsidR="003A0A3B" w:rsidRDefault="003A0A3B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765F1E">
        <w:rPr>
          <w:rFonts w:ascii="Century Gothic" w:hAnsi="Century Gothic"/>
          <w:b/>
          <w:sz w:val="24"/>
          <w:szCs w:val="24"/>
        </w:rPr>
        <w:t>CONCLUSIÓN</w:t>
      </w:r>
    </w:p>
    <w:p w:rsidR="00765F1E" w:rsidRDefault="00765F1E" w:rsidP="00765F1E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</w:p>
    <w:p w:rsidR="00765F1E" w:rsidRPr="00765F1E" w:rsidRDefault="00765F1E" w:rsidP="00765F1E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base a lo expuesto, se presenta el Programa Operativo Anual del Departamento de Obras Públicas, como jefe de Mantenimiento con</w:t>
      </w:r>
      <w:r w:rsidRPr="00142364">
        <w:rPr>
          <w:rFonts w:ascii="Century Gothic" w:hAnsi="Century Gothic"/>
          <w:sz w:val="24"/>
          <w:szCs w:val="24"/>
        </w:rPr>
        <w:t xml:space="preserve"> un gran número de </w:t>
      </w:r>
      <w:r>
        <w:rPr>
          <w:rFonts w:ascii="Century Gothic" w:hAnsi="Century Gothic"/>
          <w:sz w:val="24"/>
          <w:szCs w:val="24"/>
        </w:rPr>
        <w:t>actividades</w:t>
      </w:r>
      <w:r w:rsidRPr="0014236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 realizar durante el 2018.</w:t>
      </w: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3A0A3B" w:rsidRDefault="003A0A3B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1429"/>
        <w:rPr>
          <w:rFonts w:ascii="Century Gothic" w:hAnsi="Century Gothic"/>
          <w:b/>
          <w:sz w:val="24"/>
          <w:szCs w:val="24"/>
        </w:rPr>
      </w:pPr>
    </w:p>
    <w:p w:rsidR="006E2125" w:rsidRPr="006E2125" w:rsidRDefault="006E2125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DA0046" w:rsidRPr="00DA0046" w:rsidRDefault="00DA0046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sectPr w:rsidR="00DA0046" w:rsidRPr="00DA0046" w:rsidSect="00765F1E">
      <w:headerReference w:type="default" r:id="rId7"/>
      <w:pgSz w:w="12240" w:h="15840"/>
      <w:pgMar w:top="1418" w:right="1701" w:bottom="141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35" w:rsidRDefault="00D43635" w:rsidP="00B53550">
      <w:pPr>
        <w:spacing w:after="0" w:line="240" w:lineRule="auto"/>
      </w:pPr>
      <w:r>
        <w:separator/>
      </w:r>
    </w:p>
  </w:endnote>
  <w:endnote w:type="continuationSeparator" w:id="0">
    <w:p w:rsidR="00D43635" w:rsidRDefault="00D43635" w:rsidP="00B5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35" w:rsidRDefault="00D43635" w:rsidP="00B53550">
      <w:pPr>
        <w:spacing w:after="0" w:line="240" w:lineRule="auto"/>
      </w:pPr>
      <w:r>
        <w:separator/>
      </w:r>
    </w:p>
  </w:footnote>
  <w:footnote w:type="continuationSeparator" w:id="0">
    <w:p w:rsidR="00D43635" w:rsidRDefault="00D43635" w:rsidP="00B5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50" w:rsidRDefault="00B53550" w:rsidP="00B53550">
    <w:pPr>
      <w:pStyle w:val="Encabezado"/>
      <w:jc w:val="center"/>
    </w:pPr>
    <w:r w:rsidRPr="00EB6338">
      <w:rPr>
        <w:noProof/>
        <w:highlight w:val="red"/>
        <w:lang w:eastAsia="es-MX"/>
      </w:rPr>
      <w:drawing>
        <wp:inline distT="0" distB="0" distL="0" distR="0" wp14:anchorId="755D5AD6" wp14:editId="1972A860">
          <wp:extent cx="1289685" cy="1219200"/>
          <wp:effectExtent l="0" t="0" r="0" b="0"/>
          <wp:docPr id="14" name="Imagen 14" descr="C:\Users\Norma\Desktop\2018 CHEKE\Logo-Gobierno-de-Cabo-Corrien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ma\Desktop\2018 CHEKE\Logo-Gobierno-de-Cabo-Corrient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931" cy="1261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1AC1"/>
    <w:multiLevelType w:val="hybridMultilevel"/>
    <w:tmpl w:val="20B063C8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677E20"/>
    <w:multiLevelType w:val="hybridMultilevel"/>
    <w:tmpl w:val="676E87D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1D27"/>
    <w:multiLevelType w:val="hybridMultilevel"/>
    <w:tmpl w:val="29D4EF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74D12"/>
    <w:multiLevelType w:val="hybridMultilevel"/>
    <w:tmpl w:val="D3A052A6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3EA1A68"/>
    <w:multiLevelType w:val="hybridMultilevel"/>
    <w:tmpl w:val="5A98011C"/>
    <w:lvl w:ilvl="0" w:tplc="080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7"/>
    <w:rsid w:val="001D1DCB"/>
    <w:rsid w:val="001F2586"/>
    <w:rsid w:val="003A0A3B"/>
    <w:rsid w:val="004545B4"/>
    <w:rsid w:val="006E2125"/>
    <w:rsid w:val="007447C8"/>
    <w:rsid w:val="00765F1E"/>
    <w:rsid w:val="00855EE6"/>
    <w:rsid w:val="00912766"/>
    <w:rsid w:val="00B53550"/>
    <w:rsid w:val="00C47BF9"/>
    <w:rsid w:val="00D43635"/>
    <w:rsid w:val="00DA0046"/>
    <w:rsid w:val="00E44983"/>
    <w:rsid w:val="00F04A0F"/>
    <w:rsid w:val="00F7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F74A9-A219-4A71-BFAC-88648247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550"/>
  </w:style>
  <w:style w:type="paragraph" w:styleId="Piedepgina">
    <w:name w:val="footer"/>
    <w:basedOn w:val="Normal"/>
    <w:link w:val="PiedepginaCar"/>
    <w:uiPriority w:val="99"/>
    <w:unhideWhenUsed/>
    <w:rsid w:val="00B53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550"/>
  </w:style>
  <w:style w:type="character" w:styleId="Hipervnculo">
    <w:name w:val="Hyperlink"/>
    <w:basedOn w:val="Fuentedeprrafopredeter"/>
    <w:uiPriority w:val="99"/>
    <w:unhideWhenUsed/>
    <w:rsid w:val="00B53550"/>
    <w:rPr>
      <w:color w:val="5B9BD5" w:themeColor="accent1"/>
      <w:u w:val="none"/>
    </w:rPr>
  </w:style>
  <w:style w:type="paragraph" w:styleId="Puesto">
    <w:name w:val="Title"/>
    <w:basedOn w:val="Normal"/>
    <w:next w:val="Normal"/>
    <w:link w:val="PuestoCar"/>
    <w:uiPriority w:val="1"/>
    <w:qFormat/>
    <w:rsid w:val="00B53550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customStyle="1" w:styleId="PuestoCar">
    <w:name w:val="Puesto Car"/>
    <w:basedOn w:val="Fuentedeprrafopredeter"/>
    <w:link w:val="Puesto"/>
    <w:uiPriority w:val="1"/>
    <w:rsid w:val="00B53550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extoennegrita">
    <w:name w:val="Strong"/>
    <w:basedOn w:val="Fuentedeprrafopredeter"/>
    <w:uiPriority w:val="1"/>
    <w:qFormat/>
    <w:rsid w:val="00B53550"/>
    <w:rPr>
      <w:b w:val="0"/>
      <w:bCs w:val="0"/>
      <w:color w:val="5B9BD5" w:themeColor="accent1"/>
    </w:rPr>
  </w:style>
  <w:style w:type="paragraph" w:customStyle="1" w:styleId="Ttulodeevento">
    <w:name w:val="Título de evento"/>
    <w:basedOn w:val="Normal"/>
    <w:uiPriority w:val="1"/>
    <w:qFormat/>
    <w:rsid w:val="00B5355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5B9BD5" w:themeColor="accent1"/>
      <w:kern w:val="2"/>
      <w:sz w:val="48"/>
      <w:szCs w:val="28"/>
      <w:lang w:val="en-US" w:eastAsia="ja-JP"/>
      <w14:ligatures w14:val="standard"/>
    </w:rPr>
  </w:style>
  <w:style w:type="paragraph" w:styleId="Textodebloque">
    <w:name w:val="Block Text"/>
    <w:basedOn w:val="Normal"/>
    <w:uiPriority w:val="1"/>
    <w:unhideWhenUsed/>
    <w:qFormat/>
    <w:rsid w:val="00B53550"/>
    <w:pPr>
      <w:spacing w:after="0" w:line="276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paragraph" w:styleId="Prrafodelista">
    <w:name w:val="List Paragraph"/>
    <w:basedOn w:val="Normal"/>
    <w:uiPriority w:val="34"/>
    <w:qFormat/>
    <w:rsid w:val="006E21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5</cp:revision>
  <cp:lastPrinted>2018-10-31T20:34:00Z</cp:lastPrinted>
  <dcterms:created xsi:type="dcterms:W3CDTF">2018-10-31T17:59:00Z</dcterms:created>
  <dcterms:modified xsi:type="dcterms:W3CDTF">2021-04-13T19:52:00Z</dcterms:modified>
</cp:coreProperties>
</file>